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4428D0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4428D0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1C654F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74138E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 xml:space="preserve"> 2</w:t>
      </w:r>
      <w:r w:rsidR="0092110B">
        <w:rPr>
          <w:rFonts w:ascii="Times New Roman" w:hAnsi="Times New Roman"/>
          <w:color w:val="000000"/>
          <w:sz w:val="26"/>
          <w:szCs w:val="26"/>
        </w:rPr>
        <w:t>2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7515E">
        <w:rPr>
          <w:rFonts w:ascii="Times New Roman" w:hAnsi="Times New Roman"/>
          <w:color w:val="000000"/>
          <w:sz w:val="26"/>
          <w:szCs w:val="26"/>
        </w:rPr>
        <w:t>1</w:t>
      </w:r>
      <w:r w:rsidR="0092110B">
        <w:rPr>
          <w:rFonts w:ascii="Times New Roman" w:hAnsi="Times New Roman"/>
          <w:color w:val="000000"/>
          <w:sz w:val="26"/>
          <w:szCs w:val="26"/>
        </w:rPr>
        <w:t>1</w:t>
      </w:r>
      <w:r w:rsidR="00DD6064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74138E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>г.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92110B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180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  <w:r w:rsidR="00D7515E">
        <w:rPr>
          <w:rFonts w:ascii="Times New Roman" w:hAnsi="Times New Roman"/>
          <w:b/>
          <w:sz w:val="26"/>
          <w:szCs w:val="26"/>
        </w:rPr>
        <w:t>; от 26.09.2024 №168</w:t>
      </w:r>
      <w:r w:rsidR="0092110B">
        <w:rPr>
          <w:rFonts w:ascii="Times New Roman" w:hAnsi="Times New Roman"/>
          <w:b/>
          <w:sz w:val="26"/>
          <w:szCs w:val="26"/>
        </w:rPr>
        <w:t>; от 23.10.2024г № 177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E055EE">
        <w:rPr>
          <w:rFonts w:ascii="Times New Roman" w:hAnsi="Times New Roman"/>
          <w:b/>
          <w:sz w:val="26"/>
          <w:szCs w:val="26"/>
        </w:rPr>
        <w:t>1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026</w:t>
      </w:r>
      <w:r w:rsidR="006F38EE" w:rsidRPr="006D4DB3">
        <w:rPr>
          <w:rFonts w:ascii="Times New Roman" w:hAnsi="Times New Roman"/>
          <w:b/>
          <w:sz w:val="26"/>
          <w:szCs w:val="26"/>
        </w:rPr>
        <w:t>,0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E9048B">
        <w:rPr>
          <w:rFonts w:ascii="Times New Roman" w:hAnsi="Times New Roman"/>
          <w:b/>
          <w:sz w:val="26"/>
          <w:szCs w:val="26"/>
        </w:rPr>
        <w:t>1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E9048B">
        <w:rPr>
          <w:rFonts w:ascii="Times New Roman" w:hAnsi="Times New Roman"/>
          <w:b/>
          <w:sz w:val="26"/>
          <w:szCs w:val="26"/>
        </w:rPr>
        <w:t>026</w:t>
      </w:r>
      <w:r w:rsidR="000618F5" w:rsidRPr="006D4DB3">
        <w:rPr>
          <w:rFonts w:ascii="Times New Roman" w:hAnsi="Times New Roman"/>
          <w:b/>
          <w:sz w:val="26"/>
          <w:szCs w:val="26"/>
        </w:rPr>
        <w:t>,</w:t>
      </w:r>
      <w:r w:rsidR="00D7515E">
        <w:rPr>
          <w:rFonts w:ascii="Times New Roman" w:hAnsi="Times New Roman"/>
          <w:b/>
          <w:sz w:val="26"/>
          <w:szCs w:val="26"/>
        </w:rPr>
        <w:t>03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FC4790">
        <w:rPr>
          <w:rFonts w:ascii="Times New Roman" w:hAnsi="Times New Roman"/>
          <w:b/>
          <w:sz w:val="26"/>
          <w:szCs w:val="26"/>
        </w:rPr>
        <w:t>9 8</w:t>
      </w:r>
      <w:r w:rsidR="00D8794A">
        <w:rPr>
          <w:rFonts w:ascii="Times New Roman" w:hAnsi="Times New Roman"/>
          <w:b/>
          <w:sz w:val="26"/>
          <w:szCs w:val="26"/>
        </w:rPr>
        <w:t>3</w:t>
      </w:r>
      <w:r w:rsidR="00E055EE">
        <w:rPr>
          <w:rFonts w:ascii="Times New Roman" w:hAnsi="Times New Roman"/>
          <w:b/>
          <w:sz w:val="26"/>
          <w:szCs w:val="26"/>
        </w:rPr>
        <w:t>1</w:t>
      </w:r>
      <w:r w:rsidR="00E35440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026</w:t>
      </w:r>
      <w:r w:rsidR="00E35440" w:rsidRPr="006D4DB3">
        <w:rPr>
          <w:rFonts w:ascii="Times New Roman" w:hAnsi="Times New Roman"/>
          <w:b/>
          <w:sz w:val="26"/>
          <w:szCs w:val="26"/>
        </w:rPr>
        <w:t>,</w:t>
      </w:r>
      <w:r w:rsidR="00E055EE">
        <w:rPr>
          <w:rFonts w:ascii="Times New Roman" w:hAnsi="Times New Roman"/>
          <w:b/>
          <w:sz w:val="26"/>
          <w:szCs w:val="26"/>
        </w:rPr>
        <w:t>79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D7515E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D7515E">
        <w:rPr>
          <w:rFonts w:ascii="Times New Roman" w:hAnsi="Times New Roman"/>
          <w:b/>
          <w:sz w:val="26"/>
          <w:szCs w:val="26"/>
        </w:rPr>
        <w:t>» цифру 41</w:t>
      </w:r>
      <w:r w:rsidR="000B3236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D8794A">
        <w:rPr>
          <w:rFonts w:ascii="Times New Roman" w:hAnsi="Times New Roman"/>
          <w:b/>
          <w:sz w:val="26"/>
          <w:szCs w:val="26"/>
        </w:rPr>
        <w:t xml:space="preserve"> 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0B3236">
        <w:rPr>
          <w:rFonts w:ascii="Times New Roman" w:hAnsi="Times New Roman"/>
          <w:b/>
          <w:sz w:val="26"/>
          <w:szCs w:val="26"/>
        </w:rPr>
        <w:t>8</w:t>
      </w:r>
      <w:r w:rsidR="00D8794A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7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113</w:t>
      </w:r>
      <w:r w:rsidR="00342A22" w:rsidRPr="006D4DB3">
        <w:rPr>
          <w:rFonts w:ascii="Times New Roman" w:hAnsi="Times New Roman"/>
          <w:b/>
          <w:sz w:val="26"/>
          <w:szCs w:val="26"/>
        </w:rPr>
        <w:t>,</w:t>
      </w:r>
      <w:r w:rsidR="00E055EE">
        <w:rPr>
          <w:rFonts w:ascii="Times New Roman" w:hAnsi="Times New Roman"/>
          <w:b/>
          <w:sz w:val="26"/>
          <w:szCs w:val="26"/>
        </w:rPr>
        <w:t>14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lastRenderedPageBreak/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05D" w:rsidRDefault="0012305D">
      <w:r>
        <w:separator/>
      </w:r>
    </w:p>
  </w:endnote>
  <w:endnote w:type="continuationSeparator" w:id="1">
    <w:p w:rsidR="0012305D" w:rsidRDefault="0012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05D" w:rsidRDefault="0012305D">
      <w:r>
        <w:separator/>
      </w:r>
    </w:p>
  </w:footnote>
  <w:footnote w:type="continuationSeparator" w:id="1">
    <w:p w:rsidR="0012305D" w:rsidRDefault="00123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4BF"/>
    <w:rsid w:val="0007393F"/>
    <w:rsid w:val="000831E4"/>
    <w:rsid w:val="000853C4"/>
    <w:rsid w:val="00087C2C"/>
    <w:rsid w:val="00091902"/>
    <w:rsid w:val="0009263B"/>
    <w:rsid w:val="000B093A"/>
    <w:rsid w:val="000B3236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305D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69AB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76E38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C654F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28D0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36AD"/>
    <w:rsid w:val="004B62AB"/>
    <w:rsid w:val="004C74EE"/>
    <w:rsid w:val="004D176A"/>
    <w:rsid w:val="004D4423"/>
    <w:rsid w:val="004E0D81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03C74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66A2D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138E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30BC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C794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110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0D5D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7515E"/>
    <w:rsid w:val="00D80DE7"/>
    <w:rsid w:val="00D81404"/>
    <w:rsid w:val="00D8794A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DF6B41"/>
    <w:rsid w:val="00E055EE"/>
    <w:rsid w:val="00E2308B"/>
    <w:rsid w:val="00E35440"/>
    <w:rsid w:val="00E35550"/>
    <w:rsid w:val="00E43773"/>
    <w:rsid w:val="00E5065E"/>
    <w:rsid w:val="00E629FA"/>
    <w:rsid w:val="00E74A75"/>
    <w:rsid w:val="00E800AE"/>
    <w:rsid w:val="00E8640E"/>
    <w:rsid w:val="00E9048B"/>
    <w:rsid w:val="00E93BF6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36CD"/>
    <w:rsid w:val="00FB64E0"/>
    <w:rsid w:val="00FC375C"/>
    <w:rsid w:val="00FC4790"/>
    <w:rsid w:val="00FC7531"/>
    <w:rsid w:val="00FD03C9"/>
    <w:rsid w:val="00FD143D"/>
    <w:rsid w:val="00FD2B04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74</cp:revision>
  <cp:lastPrinted>2024-11-25T03:15:00Z</cp:lastPrinted>
  <dcterms:created xsi:type="dcterms:W3CDTF">2020-11-18T04:13:00Z</dcterms:created>
  <dcterms:modified xsi:type="dcterms:W3CDTF">2024-11-25T03:24:00Z</dcterms:modified>
</cp:coreProperties>
</file>